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C61" w:rsidRDefault="00F57C76" w:rsidP="004F05B8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-239395</wp:posOffset>
                </wp:positionV>
                <wp:extent cx="3647440" cy="1167130"/>
                <wp:effectExtent l="0" t="0" r="0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440" cy="1167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7C76" w:rsidRDefault="00F57C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5B55B" wp14:editId="253B2818">
                                  <wp:extent cx="1105555" cy="1045633"/>
                                  <wp:effectExtent l="0" t="0" r="0" b="0"/>
                                  <wp:docPr id="4" name="Grafik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FD2E8AF-52EB-2A4E-AE5C-A476251949B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FD2E8AF-52EB-2A4E-AE5C-A476251949B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5555" cy="1045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DB461" wp14:editId="12F30876">
                                  <wp:extent cx="2028825" cy="593090"/>
                                  <wp:effectExtent l="0" t="0" r="3175" b="3810"/>
                                  <wp:docPr id="5" name="Grafik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02AB6AC-FE73-5A42-B945-5667476004E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02AB6AC-FE73-5A42-B945-5667476004E8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825" cy="593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74.75pt;margin-top:-18.85pt;width:287.2pt;height:9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" fillcolor="white [3201]" stroked="f" strokeweight=".5pt">
                <v:textbox>
                  <w:txbxContent>
                    <w:p w:rsidR="00F57C76" w:rsidRDefault="00F57C76">
                      <w:r>
                        <w:rPr>
                          <w:noProof/>
                        </w:rPr>
                        <w:drawing>
                          <wp:inline distT="0" distB="0" distL="0" distR="0" wp14:anchorId="18F5B55B" wp14:editId="253B2818">
                            <wp:extent cx="1105555" cy="1045633"/>
                            <wp:effectExtent l="0" t="0" r="0" b="0"/>
                            <wp:docPr id="4" name="Grafik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FD2E8AF-52EB-2A4E-AE5C-A476251949B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3">
                                      <a:extLst>
                                        <a:ext uri="{FF2B5EF4-FFF2-40B4-BE49-F238E27FC236}">
                                          <a16:creationId xmlns:a16="http://schemas.microsoft.com/office/drawing/2014/main" id="{7FD2E8AF-52EB-2A4E-AE5C-A476251949B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5555" cy="1045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3DB461" wp14:editId="12F30876">
                            <wp:extent cx="2028825" cy="593090"/>
                            <wp:effectExtent l="0" t="0" r="3175" b="3810"/>
                            <wp:docPr id="5" name="Grafik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02AB6AC-FE73-5A42-B945-5667476004E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2">
                                      <a:extLst>
                                        <a:ext uri="{FF2B5EF4-FFF2-40B4-BE49-F238E27FC236}">
                                          <a16:creationId xmlns:a16="http://schemas.microsoft.com/office/drawing/2014/main" id="{602AB6AC-FE73-5A42-B945-5667476004E8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825" cy="593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2C61" w:rsidRDefault="004A2C61" w:rsidP="004F05B8">
      <w:pPr>
        <w:rPr>
          <w:rFonts w:ascii="Arial" w:hAnsi="Arial" w:cs="Arial"/>
          <w:color w:val="000000"/>
          <w:sz w:val="24"/>
        </w:rPr>
      </w:pPr>
    </w:p>
    <w:p w:rsidR="00F57C76" w:rsidRDefault="00F57C76" w:rsidP="004F05B8">
      <w:pPr>
        <w:rPr>
          <w:rFonts w:ascii="Arial" w:hAnsi="Arial" w:cs="Arial"/>
          <w:color w:val="000000"/>
          <w:sz w:val="24"/>
        </w:rPr>
      </w:pPr>
    </w:p>
    <w:p w:rsidR="00F57C76" w:rsidRDefault="00F57C76" w:rsidP="004F05B8">
      <w:pPr>
        <w:rPr>
          <w:rFonts w:ascii="Arial" w:hAnsi="Arial" w:cs="Arial"/>
          <w:color w:val="000000"/>
          <w:sz w:val="24"/>
        </w:rPr>
      </w:pPr>
    </w:p>
    <w:p w:rsidR="00F57C76" w:rsidRPr="00244F6F" w:rsidRDefault="007D209A" w:rsidP="004F05B8">
      <w:pPr>
        <w:rPr>
          <w:rFonts w:ascii="Arial" w:hAnsi="Arial" w:cs="Arial"/>
          <w:i/>
          <w:color w:val="000000"/>
          <w:sz w:val="32"/>
          <w:lang w:val="de-DE"/>
        </w:rPr>
      </w:pPr>
      <w:r w:rsidRPr="00244F6F">
        <w:rPr>
          <w:rFonts w:ascii="Arial" w:hAnsi="Arial" w:cs="Arial"/>
          <w:i/>
          <w:color w:val="000000"/>
          <w:sz w:val="32"/>
          <w:lang w:val="de-DE"/>
        </w:rPr>
        <w:t>ENTWURF</w:t>
      </w:r>
    </w:p>
    <w:p w:rsidR="00F57C76" w:rsidRPr="00244F6F" w:rsidRDefault="007D209A" w:rsidP="007D209A">
      <w:pPr>
        <w:ind w:left="7080" w:firstLine="708"/>
        <w:jc w:val="right"/>
        <w:rPr>
          <w:rFonts w:ascii="Arial" w:hAnsi="Arial" w:cs="Arial"/>
          <w:color w:val="000000"/>
          <w:sz w:val="24"/>
          <w:lang w:val="de-DE"/>
        </w:rPr>
      </w:pPr>
      <w:r w:rsidRPr="00244F6F">
        <w:rPr>
          <w:rFonts w:ascii="Arial" w:hAnsi="Arial" w:cs="Arial"/>
          <w:color w:val="000000"/>
          <w:sz w:val="24"/>
          <w:lang w:val="de-DE"/>
        </w:rPr>
        <w:t>xx.08.2024</w:t>
      </w:r>
    </w:p>
    <w:p w:rsidR="004A2C61" w:rsidRPr="004A2C61" w:rsidRDefault="004A2C61" w:rsidP="00F57C76">
      <w:pPr>
        <w:jc w:val="center"/>
        <w:rPr>
          <w:rFonts w:ascii="Arial" w:hAnsi="Arial" w:cs="Arial"/>
          <w:b/>
          <w:color w:val="000000"/>
          <w:sz w:val="24"/>
          <w:lang w:val="de-DE"/>
        </w:rPr>
      </w:pPr>
      <w:r w:rsidRPr="004A2C61">
        <w:rPr>
          <w:rFonts w:ascii="Arial" w:hAnsi="Arial" w:cs="Arial"/>
          <w:b/>
          <w:color w:val="000000"/>
          <w:sz w:val="24"/>
          <w:lang w:val="de-DE"/>
        </w:rPr>
        <w:t>Pressemitteilung</w:t>
      </w:r>
    </w:p>
    <w:p w:rsidR="004A2C61" w:rsidRPr="00F57C76" w:rsidRDefault="004A2C61" w:rsidP="004F05B8">
      <w:pPr>
        <w:rPr>
          <w:rFonts w:ascii="Arial" w:hAnsi="Arial" w:cs="Arial"/>
          <w:b/>
          <w:color w:val="000000"/>
          <w:sz w:val="24"/>
          <w:lang w:val="de-DE"/>
        </w:rPr>
      </w:pPr>
      <w:r w:rsidRPr="00F57C76">
        <w:rPr>
          <w:rFonts w:ascii="Arial" w:hAnsi="Arial" w:cs="Arial"/>
          <w:b/>
          <w:color w:val="000000"/>
          <w:sz w:val="24"/>
          <w:lang w:val="de-DE"/>
        </w:rPr>
        <w:t>Spendenverdoppelungsaktion der Bethe-Stiftung</w:t>
      </w:r>
    </w:p>
    <w:p w:rsidR="00F210DB" w:rsidRDefault="00BF1D96" w:rsidP="00BF1D96">
      <w:pP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</w:pPr>
      <w: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D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ie</w:t>
      </w:r>
      <w: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</w:t>
      </w:r>
      <w:r w:rsidR="004A2C61" w:rsidRP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Verein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</w:t>
      </w:r>
      <w:r w:rsidR="004A2C61" w:rsidRP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Humanitäre Hilfe Bergisch Gladbach e.V. 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und Humanitäre Hilfe </w:t>
      </w:r>
      <w:r w:rsidR="007D209A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Overath 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e.V. </w:t>
      </w:r>
      <w:r w:rsidR="004A2C61" w:rsidRP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freu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en</w:t>
      </w:r>
      <w:r w:rsidR="004A2C61" w:rsidRP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sich über ein besonderes Spendenangebot. </w:t>
      </w:r>
      <w:r w:rsid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D</w:t>
      </w:r>
      <w:r w:rsidR="004A2C61" w:rsidRP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ie Bethe-Stiftung </w:t>
      </w:r>
      <w:r w:rsid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hat </w:t>
      </w:r>
      <w:r w:rsidR="004A2C61" w:rsidRP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angeboten, 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sie</w:t>
      </w:r>
      <w:r w:rsidR="004A2C61" w:rsidRP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nochmals </w:t>
      </w:r>
      <w:r w:rsidR="004A2C61" w:rsidRP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mit einer großzügigen Verdopplungsaktion zu unterstützen</w:t>
      </w:r>
      <w:r w:rsid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, um weitere Hilfstransporte zu organisieren</w:t>
      </w:r>
      <w:r w:rsidR="004A2C61" w:rsidRPr="004A2C61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</w:t>
      </w:r>
    </w:p>
    <w:p w:rsidR="00F210DB" w:rsidRPr="00F210DB" w:rsidRDefault="004A2C61" w:rsidP="00F210DB">
      <w:pP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</w:pPr>
      <w: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Seit 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März 2022</w:t>
      </w:r>
      <w: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organisier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en</w:t>
      </w:r>
      <w: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der Verein Humanitäre Hilfe Bergisch Gladbach 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und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</w:t>
      </w:r>
      <w:r w:rsidR="002D752C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der 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Verein </w:t>
      </w:r>
      <w:r w:rsidR="002D752C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Humanitäre Hilfe Overath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Hilfstransporte 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in die Ukraine. Die Unterstützung wird auf einige wenige Einrichtungen konzentriert, die d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ie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Verein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sehr gut kenn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en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und auch selber regelmäßig besuch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en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 „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Wir leisten Hilfe, die ankommt, und dort, wo sie benötigt wird.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“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sagen die Vereine. Weitere Informationen finden Sie unter </w:t>
      </w:r>
      <w:hyperlink r:id="rId8" w:history="1">
        <w:r w:rsidR="002D752C" w:rsidRPr="002C5FBC">
          <w:rPr>
            <w:rStyle w:val="Hyperlink"/>
            <w:rFonts w:ascii="Arial" w:eastAsia="Times New Roman" w:hAnsi="Arial" w:cs="Arial"/>
            <w:spacing w:val="-4"/>
            <w:sz w:val="24"/>
            <w:szCs w:val="24"/>
            <w:shd w:val="clear" w:color="auto" w:fill="FFFFFF"/>
            <w:lang w:val="de-DE" w:eastAsia="de-DE"/>
          </w:rPr>
          <w:t>www.hh-gl.de</w:t>
        </w:r>
      </w:hyperlink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oder unter </w:t>
      </w:r>
      <w:hyperlink r:id="rId9" w:history="1">
        <w:r w:rsidR="002D752C" w:rsidRPr="002C5FBC">
          <w:rPr>
            <w:rStyle w:val="Hyperlink"/>
            <w:rFonts w:ascii="Arial" w:eastAsia="Times New Roman" w:hAnsi="Arial" w:cs="Arial"/>
            <w:spacing w:val="-4"/>
            <w:sz w:val="24"/>
            <w:szCs w:val="24"/>
            <w:shd w:val="clear" w:color="auto" w:fill="FFFFFF"/>
            <w:lang w:val="de-DE" w:eastAsia="de-DE"/>
          </w:rPr>
          <w:t>www.hhov.de</w:t>
        </w:r>
      </w:hyperlink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</w:t>
      </w:r>
    </w:p>
    <w:p w:rsidR="00F210DB" w:rsidRPr="00F210DB" w:rsidRDefault="002D752C" w:rsidP="004F05B8">
      <w:pP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</w:pPr>
      <w: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In 2024 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konnten bereits </w:t>
      </w:r>
      <w:r w:rsidR="007D209A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zwei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Hilfstransporte in die Ukraine 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ge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schick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t werden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und </w:t>
      </w:r>
      <w:r w:rsidR="00244F6F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zwei weiter sind </w:t>
      </w:r>
      <w:r w:rsidR="007D209A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für September bzw. 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für November 2024 geplant. Die Bethe-Stiftung will 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diese Hilfslei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s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tung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en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wieder sehr großzügig unterstützen. Alle Spenden, die im Zeitraum von </w:t>
      </w:r>
      <w:r w:rsidR="00244F6F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15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.09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2024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bis </w:t>
      </w:r>
      <w:r w:rsidR="00244F6F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15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.1</w:t>
      </w:r>
      <w:r w:rsidR="00244F6F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2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.2024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eingehen, werden bis zu einem Gesamtbetrag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von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</w:t>
      </w:r>
      <w: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10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.000 € </w:t>
      </w:r>
      <w:r w:rsidR="00244F6F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für beide Vereine zusammen 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verdoppelt, wobei Einzelspenden bei 2.000 € gedeckelt sind. Mit diesen Geldspenden 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werden 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Medikamente, Hygieneartikel, 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Stromgeneratoren oder 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Lebensmittel </w:t>
      </w:r>
      <w:r w:rsid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beschafft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, um z.B. dem </w:t>
      </w:r>
      <w:r w:rsidR="00244F6F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St. Nicholas 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Kinderkrankenhaus in Lwiw </w:t>
      </w:r>
      <w:r w:rsidR="00625849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(Ukraine) 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zielger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i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cht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et</w:t>
      </w:r>
      <w:r w:rsidR="00F210DB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helfen zu können.</w:t>
      </w:r>
      <w: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</w:t>
      </w:r>
    </w:p>
    <w:p w:rsidR="00F57C76" w:rsidRDefault="00F210DB" w:rsidP="00F57C76">
      <w:pPr>
        <w:spacing w:before="0" w:after="0"/>
        <w:jc w:val="left"/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</w:pP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Daher 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bitten die Vereine </w:t>
      </w: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um Ihre Spende mit dem Verwendungszweck „Spendenverdopplung“ auf d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a</w:t>
      </w: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s Konto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des Vereins 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Humanitäre Hilfe Bergisch Gladbach 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bei der </w:t>
      </w:r>
      <w:r w:rsidR="00BF1D96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Pax-Bank eG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, </w:t>
      </w:r>
      <w:r w:rsidR="00BF1D96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IBAN DE</w:t>
      </w:r>
      <w:r w:rsidR="00F03CD9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97</w:t>
      </w:r>
      <w:bookmarkStart w:id="0" w:name="_GoBack"/>
      <w:bookmarkEnd w:id="0"/>
      <w:r w:rsidR="00BF1D96"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3706 0193 0032 5620 27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, 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oder auf das Konto der Humanitären Hilfe Overath </w:t>
      </w:r>
      <w:r w:rsidR="002D752C" w:rsidRP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VR Bank eG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, IBAN </w:t>
      </w:r>
      <w:r w:rsidR="002D752C" w:rsidRP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DE14 3706 2600 0003 3550 12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</w:t>
      </w:r>
    </w:p>
    <w:p w:rsidR="00F210DB" w:rsidRPr="00F210DB" w:rsidRDefault="00F210DB" w:rsidP="00F210DB">
      <w:pP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</w:pP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Bitte helfen Sie 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mit</w:t>
      </w: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, das Spendenziel von 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10</w:t>
      </w: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.000 € zu erreiche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n</w:t>
      </w: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. Für Ihre Spende möchte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n</w:t>
      </w: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d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ie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Verein</w:t>
      </w:r>
      <w:r w:rsidR="002D752C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sich</w:t>
      </w: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bereits jetzt bedanken, ebenso gilt </w:t>
      </w:r>
      <w:r w:rsidR="00BF1D9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>ein</w:t>
      </w: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besonderer Dank der Bethe-Stiftung für die</w:t>
      </w:r>
      <w:r w:rsidR="00F57C76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nochmalige</w:t>
      </w:r>
      <w:r w:rsidRPr="00F210DB"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  <w:t xml:space="preserve"> großzügige Unterstützung.  </w:t>
      </w:r>
    </w:p>
    <w:p w:rsidR="00DF53EB" w:rsidRPr="00F57C76" w:rsidRDefault="00DF53EB" w:rsidP="004F05B8">
      <w:pP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</w:pPr>
    </w:p>
    <w:p w:rsidR="00F57C76" w:rsidRPr="00F57C76" w:rsidRDefault="00F57C76">
      <w:pP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</w:pPr>
    </w:p>
    <w:p w:rsidR="00F57C76" w:rsidRPr="00F57C76" w:rsidRDefault="00F57C76">
      <w:pPr>
        <w:rPr>
          <w:rFonts w:ascii="Arial" w:eastAsia="Times New Roman" w:hAnsi="Arial" w:cs="Arial"/>
          <w:color w:val="0B2F41"/>
          <w:spacing w:val="-4"/>
          <w:sz w:val="24"/>
          <w:szCs w:val="24"/>
          <w:shd w:val="clear" w:color="auto" w:fill="FFFFFF"/>
          <w:lang w:val="de-DE" w:eastAsia="de-DE"/>
        </w:rPr>
      </w:pPr>
    </w:p>
    <w:sectPr w:rsidR="00F57C76" w:rsidRPr="00F57C76" w:rsidSect="007B4DA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5B8"/>
    <w:rsid w:val="00244F6F"/>
    <w:rsid w:val="002D752C"/>
    <w:rsid w:val="004A2C61"/>
    <w:rsid w:val="004F05B8"/>
    <w:rsid w:val="00625849"/>
    <w:rsid w:val="0069416B"/>
    <w:rsid w:val="007B4DA7"/>
    <w:rsid w:val="007D209A"/>
    <w:rsid w:val="00BF1D96"/>
    <w:rsid w:val="00DF53EB"/>
    <w:rsid w:val="00F03CD9"/>
    <w:rsid w:val="00F210DB"/>
    <w:rsid w:val="00F5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1500B"/>
  <w15:chartTrackingRefBased/>
  <w15:docId w15:val="{B94AD659-0E60-3345-9E5C-9A9AAE994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4F05B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4A2C61"/>
  </w:style>
  <w:style w:type="character" w:styleId="Fett">
    <w:name w:val="Strong"/>
    <w:basedOn w:val="Absatz-Standardschriftart"/>
    <w:uiPriority w:val="22"/>
    <w:qFormat/>
    <w:rsid w:val="004A2C61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A2C61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7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9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h-gl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hov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MrK</cp:lastModifiedBy>
  <cp:revision>3</cp:revision>
  <dcterms:created xsi:type="dcterms:W3CDTF">2024-08-22T11:31:00Z</dcterms:created>
  <dcterms:modified xsi:type="dcterms:W3CDTF">2024-10-07T18:30:00Z</dcterms:modified>
</cp:coreProperties>
</file>